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ED1EE" w14:textId="77777777" w:rsidR="004448D6" w:rsidRPr="004448D6" w:rsidRDefault="004448D6" w:rsidP="004448D6">
      <w:pPr>
        <w:spacing w:after="0" w:line="240" w:lineRule="auto"/>
        <w:jc w:val="center"/>
        <w:rPr>
          <w:rFonts w:ascii="Georgia" w:hAnsi="Georgia" w:cs="Arial"/>
        </w:rPr>
      </w:pPr>
      <w:r w:rsidRPr="004448D6">
        <w:rPr>
          <w:rFonts w:ascii="Georgia" w:hAnsi="Georgia" w:cs="Arial"/>
          <w:noProof/>
        </w:rPr>
        <w:drawing>
          <wp:inline distT="0" distB="0" distL="0" distR="0" wp14:anchorId="29C4F3BF" wp14:editId="03C7B78A">
            <wp:extent cx="876300" cy="1225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 Logo 2.jpg"/>
                    <pic:cNvPicPr/>
                  </pic:nvPicPr>
                  <pic:blipFill>
                    <a:blip r:embed="rId8">
                      <a:extLst>
                        <a:ext uri="{28A0092B-C50C-407E-A947-70E740481C1C}">
                          <a14:useLocalDpi xmlns:a14="http://schemas.microsoft.com/office/drawing/2010/main" val="0"/>
                        </a:ext>
                      </a:extLst>
                    </a:blip>
                    <a:stretch>
                      <a:fillRect/>
                    </a:stretch>
                  </pic:blipFill>
                  <pic:spPr>
                    <a:xfrm>
                      <a:off x="0" y="0"/>
                      <a:ext cx="878335" cy="1228441"/>
                    </a:xfrm>
                    <a:prstGeom prst="rect">
                      <a:avLst/>
                    </a:prstGeom>
                  </pic:spPr>
                </pic:pic>
              </a:graphicData>
            </a:graphic>
          </wp:inline>
        </w:drawing>
      </w:r>
      <w:r w:rsidR="005D2414">
        <w:rPr>
          <w:rFonts w:ascii="Georgia" w:hAnsi="Georgia" w:cs="Arial"/>
        </w:rPr>
        <w:t xml:space="preserve"> </w:t>
      </w:r>
      <w:r w:rsidR="00FE588F">
        <w:rPr>
          <w:rFonts w:ascii="Georgia" w:hAnsi="Georgia" w:cs="Arial"/>
        </w:rPr>
        <w:t xml:space="preserve">       </w:t>
      </w:r>
    </w:p>
    <w:p w14:paraId="2258543B" w14:textId="77777777" w:rsidR="004448D6" w:rsidRDefault="004448D6" w:rsidP="004448D6">
      <w:pPr>
        <w:spacing w:after="0" w:line="240" w:lineRule="auto"/>
        <w:jc w:val="right"/>
        <w:rPr>
          <w:rFonts w:ascii="Georgia" w:hAnsi="Georgia" w:cs="Arial"/>
        </w:rPr>
      </w:pPr>
    </w:p>
    <w:p w14:paraId="31A41AD3" w14:textId="77777777" w:rsidR="004448D6" w:rsidRDefault="004448D6" w:rsidP="004448D6">
      <w:pPr>
        <w:spacing w:after="0" w:line="240" w:lineRule="auto"/>
        <w:jc w:val="right"/>
        <w:rPr>
          <w:rFonts w:ascii="Georgia" w:hAnsi="Georgia" w:cs="Arial"/>
        </w:rPr>
      </w:pPr>
    </w:p>
    <w:p w14:paraId="7FA5DDC0" w14:textId="77777777" w:rsidR="00CA481F" w:rsidRPr="006F3A8E" w:rsidRDefault="004448D6" w:rsidP="00CA481F">
      <w:pPr>
        <w:spacing w:after="0" w:line="240" w:lineRule="auto"/>
        <w:jc w:val="right"/>
        <w:rPr>
          <w:rFonts w:ascii="Georgia" w:hAnsi="Georgia" w:cs="Arial"/>
          <w:sz w:val="20"/>
          <w:szCs w:val="20"/>
        </w:rPr>
      </w:pPr>
      <w:r w:rsidRPr="005A0A24">
        <w:rPr>
          <w:rFonts w:ascii="Georgia" w:hAnsi="Georgia" w:cs="Arial"/>
          <w:sz w:val="20"/>
          <w:szCs w:val="20"/>
        </w:rPr>
        <w:t>Media Contact:</w:t>
      </w:r>
      <w:r w:rsidRPr="005A0A24">
        <w:rPr>
          <w:rFonts w:ascii="Georgia" w:hAnsi="Georgia" w:cs="Arial"/>
          <w:sz w:val="20"/>
          <w:szCs w:val="20"/>
        </w:rPr>
        <w:br/>
      </w:r>
      <w:r w:rsidR="00D01D24">
        <w:rPr>
          <w:rFonts w:ascii="Georgia" w:hAnsi="Georgia" w:cs="Arial"/>
          <w:sz w:val="20"/>
          <w:szCs w:val="20"/>
        </w:rPr>
        <w:t>Juliemar Rosado</w:t>
      </w:r>
      <w:r w:rsidRPr="006F3A8E">
        <w:rPr>
          <w:rFonts w:ascii="Georgia" w:hAnsi="Georgia" w:cs="Arial"/>
          <w:sz w:val="20"/>
          <w:szCs w:val="20"/>
        </w:rPr>
        <w:t xml:space="preserve">, </w:t>
      </w:r>
      <w:r w:rsidR="00CA481F" w:rsidRPr="006F3A8E">
        <w:rPr>
          <w:rFonts w:ascii="Georgia" w:hAnsi="Georgia" w:cs="Arial"/>
          <w:sz w:val="20"/>
          <w:szCs w:val="20"/>
        </w:rPr>
        <w:t>407-657-0261</w:t>
      </w:r>
      <w:r w:rsidR="00D01D24">
        <w:rPr>
          <w:rFonts w:ascii="Georgia" w:hAnsi="Georgia" w:cs="Arial"/>
          <w:sz w:val="20"/>
          <w:szCs w:val="20"/>
        </w:rPr>
        <w:t xml:space="preserve"> X208</w:t>
      </w:r>
      <w:r w:rsidR="00CA481F" w:rsidRPr="006F3A8E">
        <w:rPr>
          <w:rFonts w:ascii="Georgia" w:hAnsi="Georgia" w:cs="Arial"/>
          <w:sz w:val="20"/>
          <w:szCs w:val="20"/>
        </w:rPr>
        <w:br/>
      </w:r>
      <w:r w:rsidR="00D01D24">
        <w:rPr>
          <w:rFonts w:ascii="Georgia" w:hAnsi="Georgia" w:cs="Arial"/>
          <w:sz w:val="20"/>
          <w:szCs w:val="20"/>
        </w:rPr>
        <w:t>jrosado@watermelon.org</w:t>
      </w:r>
    </w:p>
    <w:p w14:paraId="70C9FD97" w14:textId="5B1875E9" w:rsidR="00386872" w:rsidRDefault="00D01D24" w:rsidP="00AB604E">
      <w:pPr>
        <w:spacing w:after="0" w:line="240" w:lineRule="auto"/>
        <w:rPr>
          <w:rFonts w:ascii="Georgia" w:hAnsi="Georgia" w:cs="Arial"/>
          <w:u w:val="single"/>
        </w:rPr>
      </w:pPr>
      <w:r>
        <w:rPr>
          <w:rFonts w:ascii="Georgia" w:hAnsi="Georgia" w:cs="Arial"/>
          <w:sz w:val="20"/>
          <w:szCs w:val="20"/>
        </w:rPr>
        <w:t xml:space="preserve"> </w:t>
      </w:r>
    </w:p>
    <w:p w14:paraId="5311650D" w14:textId="77777777" w:rsidR="00386A50" w:rsidRPr="006F3A8E" w:rsidRDefault="00386A50" w:rsidP="0064037C">
      <w:pPr>
        <w:spacing w:after="0"/>
        <w:contextualSpacing/>
        <w:rPr>
          <w:rFonts w:ascii="Georgia" w:hAnsi="Georgia"/>
          <w:b/>
        </w:rPr>
      </w:pPr>
    </w:p>
    <w:p w14:paraId="10126CD7" w14:textId="55ADEAB3" w:rsidR="008C301E" w:rsidRPr="006F3A8E" w:rsidRDefault="00057BAA" w:rsidP="008C301E">
      <w:pPr>
        <w:widowControl w:val="0"/>
        <w:autoSpaceDE w:val="0"/>
        <w:autoSpaceDN w:val="0"/>
        <w:adjustRightInd w:val="0"/>
        <w:spacing w:after="0" w:line="240" w:lineRule="auto"/>
        <w:jc w:val="center"/>
        <w:rPr>
          <w:rFonts w:ascii="Helvetica Neue" w:hAnsi="Helvetica Neue" w:cs="Helvetica Neue"/>
          <w:sz w:val="24"/>
          <w:szCs w:val="24"/>
        </w:rPr>
      </w:pPr>
      <w:r>
        <w:rPr>
          <w:rFonts w:ascii="Georgia" w:hAnsi="Georgia" w:cs="Georgia"/>
          <w:b/>
          <w:bCs/>
          <w:sz w:val="24"/>
          <w:szCs w:val="24"/>
        </w:rPr>
        <w:t xml:space="preserve">NWPB Announces </w:t>
      </w:r>
      <w:r w:rsidR="003E0855">
        <w:rPr>
          <w:rFonts w:ascii="Georgia" w:hAnsi="Georgia" w:cs="Georgia"/>
          <w:b/>
          <w:bCs/>
          <w:sz w:val="24"/>
          <w:szCs w:val="24"/>
        </w:rPr>
        <w:t>201</w:t>
      </w:r>
      <w:r w:rsidR="00AB604E">
        <w:rPr>
          <w:rFonts w:ascii="Georgia" w:hAnsi="Georgia" w:cs="Georgia"/>
          <w:b/>
          <w:bCs/>
          <w:sz w:val="24"/>
          <w:szCs w:val="24"/>
        </w:rPr>
        <w:t>9</w:t>
      </w:r>
      <w:r w:rsidR="000B1B1C">
        <w:rPr>
          <w:rFonts w:ascii="Georgia" w:hAnsi="Georgia" w:cs="Georgia"/>
          <w:b/>
          <w:bCs/>
          <w:sz w:val="24"/>
          <w:szCs w:val="24"/>
        </w:rPr>
        <w:t xml:space="preserve"> </w:t>
      </w:r>
      <w:r>
        <w:rPr>
          <w:rFonts w:ascii="Georgia" w:hAnsi="Georgia" w:cs="Georgia"/>
          <w:b/>
          <w:bCs/>
          <w:sz w:val="24"/>
          <w:szCs w:val="24"/>
        </w:rPr>
        <w:t xml:space="preserve">Watermelon </w:t>
      </w:r>
      <w:r w:rsidR="00436E2C">
        <w:rPr>
          <w:rFonts w:ascii="Georgia" w:hAnsi="Georgia" w:cs="Georgia"/>
          <w:b/>
          <w:bCs/>
          <w:sz w:val="24"/>
          <w:szCs w:val="24"/>
        </w:rPr>
        <w:t xml:space="preserve">Retail </w:t>
      </w:r>
      <w:r w:rsidR="00D86329">
        <w:rPr>
          <w:rFonts w:ascii="Georgia" w:hAnsi="Georgia" w:cs="Georgia"/>
          <w:b/>
          <w:bCs/>
          <w:sz w:val="24"/>
          <w:szCs w:val="24"/>
        </w:rPr>
        <w:t xml:space="preserve">Display </w:t>
      </w:r>
      <w:r w:rsidR="00436E2C">
        <w:rPr>
          <w:rFonts w:ascii="Georgia" w:hAnsi="Georgia" w:cs="Georgia"/>
          <w:b/>
          <w:bCs/>
          <w:sz w:val="24"/>
          <w:szCs w:val="24"/>
        </w:rPr>
        <w:t xml:space="preserve">Contest </w:t>
      </w:r>
      <w:r w:rsidR="000B1B1C">
        <w:rPr>
          <w:rFonts w:ascii="Georgia" w:hAnsi="Georgia" w:cs="Georgia"/>
          <w:b/>
          <w:bCs/>
          <w:sz w:val="24"/>
          <w:szCs w:val="24"/>
        </w:rPr>
        <w:t xml:space="preserve">Winners </w:t>
      </w:r>
    </w:p>
    <w:p w14:paraId="2DE625A2" w14:textId="26CB2B4E" w:rsidR="00207F71" w:rsidRDefault="00057BAA" w:rsidP="00207F71">
      <w:pPr>
        <w:widowControl w:val="0"/>
        <w:autoSpaceDE w:val="0"/>
        <w:autoSpaceDN w:val="0"/>
        <w:adjustRightInd w:val="0"/>
        <w:spacing w:after="0" w:line="240" w:lineRule="auto"/>
        <w:jc w:val="center"/>
        <w:rPr>
          <w:rFonts w:ascii="Georgia" w:hAnsi="Georgia" w:cs="Georgia"/>
          <w:i/>
          <w:iCs/>
          <w:sz w:val="24"/>
          <w:szCs w:val="24"/>
        </w:rPr>
      </w:pPr>
      <w:r>
        <w:rPr>
          <w:rFonts w:ascii="Georgia" w:hAnsi="Georgia" w:cs="Georgia"/>
          <w:i/>
          <w:iCs/>
          <w:sz w:val="24"/>
          <w:szCs w:val="24"/>
        </w:rPr>
        <w:t xml:space="preserve">Board </w:t>
      </w:r>
      <w:r w:rsidR="000B1B1C">
        <w:rPr>
          <w:rFonts w:ascii="Georgia" w:hAnsi="Georgia" w:cs="Georgia"/>
          <w:i/>
          <w:iCs/>
          <w:sz w:val="24"/>
          <w:szCs w:val="24"/>
        </w:rPr>
        <w:t>Award</w:t>
      </w:r>
      <w:r w:rsidR="00BC3692">
        <w:rPr>
          <w:rFonts w:ascii="Georgia" w:hAnsi="Georgia" w:cs="Georgia"/>
          <w:i/>
          <w:iCs/>
          <w:sz w:val="24"/>
          <w:szCs w:val="24"/>
        </w:rPr>
        <w:t>s</w:t>
      </w:r>
      <w:r w:rsidR="00207F71">
        <w:rPr>
          <w:rFonts w:ascii="Georgia" w:hAnsi="Georgia" w:cs="Georgia"/>
          <w:i/>
          <w:iCs/>
          <w:sz w:val="24"/>
          <w:szCs w:val="24"/>
        </w:rPr>
        <w:t xml:space="preserve"> </w:t>
      </w:r>
      <w:r>
        <w:rPr>
          <w:rFonts w:ascii="Georgia" w:hAnsi="Georgia" w:cs="Georgia"/>
          <w:i/>
          <w:iCs/>
          <w:sz w:val="24"/>
          <w:szCs w:val="24"/>
        </w:rPr>
        <w:t>Prizes in</w:t>
      </w:r>
      <w:r w:rsidR="00207F71">
        <w:rPr>
          <w:rFonts w:ascii="Georgia" w:hAnsi="Georgia" w:cs="Georgia"/>
          <w:i/>
          <w:iCs/>
          <w:sz w:val="24"/>
          <w:szCs w:val="24"/>
        </w:rPr>
        <w:t xml:space="preserve"> Two Categories:</w:t>
      </w:r>
    </w:p>
    <w:p w14:paraId="713E9429" w14:textId="77777777" w:rsidR="00CA481F" w:rsidRPr="00BC3692" w:rsidRDefault="00207F71" w:rsidP="00207F71">
      <w:pPr>
        <w:widowControl w:val="0"/>
        <w:autoSpaceDE w:val="0"/>
        <w:autoSpaceDN w:val="0"/>
        <w:adjustRightInd w:val="0"/>
        <w:spacing w:after="0" w:line="240" w:lineRule="auto"/>
        <w:jc w:val="center"/>
        <w:rPr>
          <w:rFonts w:ascii="Georgia" w:hAnsi="Georgia" w:cs="Georgia"/>
          <w:i/>
          <w:iCs/>
          <w:sz w:val="24"/>
          <w:szCs w:val="24"/>
        </w:rPr>
      </w:pPr>
      <w:r>
        <w:rPr>
          <w:rFonts w:ascii="Georgia" w:hAnsi="Georgia" w:cs="Georgia"/>
          <w:i/>
          <w:iCs/>
          <w:sz w:val="24"/>
          <w:szCs w:val="24"/>
        </w:rPr>
        <w:t xml:space="preserve"> “Classic” and “Star-Spangled” Watermelon Displays </w:t>
      </w:r>
    </w:p>
    <w:p w14:paraId="08C6E0B5" w14:textId="77777777" w:rsidR="008C301E" w:rsidRPr="006F3A8E" w:rsidRDefault="00106958" w:rsidP="00907F04">
      <w:pPr>
        <w:spacing w:after="0"/>
        <w:contextualSpacing/>
        <w:rPr>
          <w:rFonts w:ascii="Georgia" w:hAnsi="Georgia"/>
          <w:b/>
        </w:rPr>
      </w:pPr>
      <w:r w:rsidRPr="006F3A8E">
        <w:rPr>
          <w:rFonts w:ascii="Georgia" w:hAnsi="Georgia"/>
          <w:b/>
        </w:rPr>
        <w:t xml:space="preserve"> </w:t>
      </w:r>
    </w:p>
    <w:p w14:paraId="6FD7E8E7" w14:textId="1247CBD1" w:rsidR="00057BAA" w:rsidRPr="00C33C21" w:rsidRDefault="008C301E" w:rsidP="00AB604E">
      <w:pPr>
        <w:spacing w:before="100" w:beforeAutospacing="1" w:after="100" w:afterAutospacing="1" w:line="240" w:lineRule="auto"/>
        <w:rPr>
          <w:rFonts w:ascii="Georgia" w:hAnsi="Georgia" w:cs="Georgia"/>
          <w:bCs/>
        </w:rPr>
      </w:pPr>
      <w:r w:rsidRPr="004C2FFF">
        <w:rPr>
          <w:rFonts w:ascii="Georgia" w:hAnsi="Georgia" w:cs="Georgia"/>
          <w:b/>
          <w:bCs/>
        </w:rPr>
        <w:t xml:space="preserve">WINTER SPRINGS, FL – </w:t>
      </w:r>
      <w:r w:rsidR="003E0855" w:rsidRPr="00057BAA">
        <w:rPr>
          <w:rFonts w:ascii="Georgia" w:hAnsi="Georgia" w:cs="Georgia"/>
          <w:b/>
          <w:bCs/>
        </w:rPr>
        <w:t>October</w:t>
      </w:r>
      <w:r w:rsidR="00406A9F">
        <w:rPr>
          <w:rFonts w:ascii="Georgia" w:hAnsi="Georgia" w:cs="Georgia"/>
          <w:b/>
          <w:bCs/>
        </w:rPr>
        <w:t xml:space="preserve"> 8</w:t>
      </w:r>
      <w:bookmarkStart w:id="0" w:name="_GoBack"/>
      <w:bookmarkEnd w:id="0"/>
      <w:r w:rsidRPr="00057BAA">
        <w:rPr>
          <w:rFonts w:ascii="Georgia" w:hAnsi="Georgia" w:cs="Georgia"/>
          <w:b/>
          <w:bCs/>
        </w:rPr>
        <w:t>,</w:t>
      </w:r>
      <w:r w:rsidR="003E0855" w:rsidRPr="00057BAA">
        <w:rPr>
          <w:rFonts w:ascii="Georgia" w:hAnsi="Georgia" w:cs="Georgia"/>
          <w:b/>
          <w:bCs/>
        </w:rPr>
        <w:t xml:space="preserve"> 201</w:t>
      </w:r>
      <w:r w:rsidR="00AB604E" w:rsidRPr="00057BAA">
        <w:rPr>
          <w:rFonts w:ascii="Georgia" w:hAnsi="Georgia" w:cs="Georgia"/>
          <w:b/>
          <w:bCs/>
        </w:rPr>
        <w:t>9</w:t>
      </w:r>
      <w:r w:rsidRPr="00057BAA">
        <w:rPr>
          <w:rFonts w:ascii="Georgia" w:hAnsi="Georgia" w:cs="Georgia"/>
          <w:b/>
          <w:bCs/>
        </w:rPr>
        <w:t xml:space="preserve"> –</w:t>
      </w:r>
      <w:r w:rsidR="00B569B0" w:rsidRPr="00057BAA">
        <w:rPr>
          <w:rFonts w:ascii="Georgia" w:hAnsi="Georgia" w:cs="Georgia"/>
          <w:b/>
          <w:bCs/>
        </w:rPr>
        <w:t xml:space="preserve"> </w:t>
      </w:r>
      <w:r w:rsidR="00436E2C" w:rsidRPr="00057BAA">
        <w:rPr>
          <w:rFonts w:ascii="Georgia" w:hAnsi="Georgia" w:cs="Georgia"/>
          <w:b/>
          <w:bCs/>
        </w:rPr>
        <w:t xml:space="preserve"> </w:t>
      </w:r>
      <w:r w:rsidR="00B569B0" w:rsidRPr="00057BAA">
        <w:rPr>
          <w:rFonts w:ascii="Georgia" w:hAnsi="Georgia" w:cs="Georgia"/>
          <w:bCs/>
        </w:rPr>
        <w:t xml:space="preserve">Each year throughout </w:t>
      </w:r>
      <w:r w:rsidR="00DE715D" w:rsidRPr="00057BAA">
        <w:rPr>
          <w:rFonts w:ascii="Georgia" w:hAnsi="Georgia" w:cs="Georgia"/>
          <w:bCs/>
        </w:rPr>
        <w:t>the months of July and August</w:t>
      </w:r>
      <w:r w:rsidR="00B569B0" w:rsidRPr="00C33C21">
        <w:rPr>
          <w:rFonts w:ascii="Georgia" w:hAnsi="Georgia" w:cs="Georgia"/>
          <w:bCs/>
        </w:rPr>
        <w:t xml:space="preserve"> </w:t>
      </w:r>
      <w:r w:rsidR="00DE715D" w:rsidRPr="00C33C21">
        <w:rPr>
          <w:rFonts w:ascii="Georgia" w:hAnsi="Georgia" w:cs="Georgia"/>
          <w:bCs/>
        </w:rPr>
        <w:t xml:space="preserve">the </w:t>
      </w:r>
      <w:r w:rsidR="00B569B0" w:rsidRPr="00C33C21">
        <w:rPr>
          <w:rFonts w:ascii="Georgia" w:hAnsi="Georgia" w:cs="Georgia"/>
          <w:bCs/>
        </w:rPr>
        <w:t>National Watermelon Promot</w:t>
      </w:r>
      <w:r w:rsidR="00DE715D" w:rsidRPr="00C33C21">
        <w:rPr>
          <w:rFonts w:ascii="Georgia" w:hAnsi="Georgia" w:cs="Georgia"/>
          <w:bCs/>
        </w:rPr>
        <w:t>i</w:t>
      </w:r>
      <w:r w:rsidR="00B569B0" w:rsidRPr="00C33C21">
        <w:rPr>
          <w:rFonts w:ascii="Georgia" w:hAnsi="Georgia" w:cs="Georgia"/>
          <w:bCs/>
        </w:rPr>
        <w:t xml:space="preserve">on Board </w:t>
      </w:r>
      <w:r w:rsidR="00DE715D" w:rsidRPr="00C33C21">
        <w:rPr>
          <w:rFonts w:ascii="Georgia" w:hAnsi="Georgia" w:cs="Georgia"/>
          <w:bCs/>
        </w:rPr>
        <w:t xml:space="preserve">(NWPB) hosts a Retail Display Contest to </w:t>
      </w:r>
      <w:r w:rsidR="00F43517" w:rsidRPr="00C33C21">
        <w:rPr>
          <w:rFonts w:ascii="Georgia" w:hAnsi="Georgia" w:cs="Georgia"/>
          <w:bCs/>
        </w:rPr>
        <w:t xml:space="preserve">help retailers </w:t>
      </w:r>
      <w:r w:rsidR="00057BAA" w:rsidRPr="00C33C21">
        <w:rPr>
          <w:rFonts w:ascii="Georgia" w:hAnsi="Georgia" w:cs="Georgia"/>
          <w:bCs/>
        </w:rPr>
        <w:t>and commissaries in United States and Canada boost</w:t>
      </w:r>
      <w:r w:rsidR="00DE715D" w:rsidRPr="00057BAA">
        <w:rPr>
          <w:rFonts w:ascii="Georgia" w:hAnsi="Georgia" w:cs="Georgia"/>
          <w:bCs/>
        </w:rPr>
        <w:t xml:space="preserve"> watermelon sales. Now in its </w:t>
      </w:r>
      <w:r w:rsidR="003E0855" w:rsidRPr="00057BAA">
        <w:rPr>
          <w:rFonts w:ascii="Georgia" w:hAnsi="Georgia" w:cs="Georgia"/>
          <w:bCs/>
        </w:rPr>
        <w:t>1</w:t>
      </w:r>
      <w:r w:rsidR="00057BAA" w:rsidRPr="00C33C21">
        <w:rPr>
          <w:rFonts w:ascii="Georgia" w:hAnsi="Georgia" w:cs="Georgia"/>
          <w:bCs/>
        </w:rPr>
        <w:t>1</w:t>
      </w:r>
      <w:r w:rsidR="00DE715D" w:rsidRPr="00057BAA">
        <w:rPr>
          <w:rFonts w:ascii="Georgia" w:hAnsi="Georgia" w:cs="Georgia"/>
          <w:bCs/>
          <w:vertAlign w:val="superscript"/>
        </w:rPr>
        <w:t>th</w:t>
      </w:r>
      <w:r w:rsidR="00DE715D" w:rsidRPr="00057BAA">
        <w:rPr>
          <w:rFonts w:ascii="Georgia" w:hAnsi="Georgia" w:cs="Georgia"/>
          <w:bCs/>
        </w:rPr>
        <w:t xml:space="preserve"> year, </w:t>
      </w:r>
      <w:r w:rsidR="00057BAA" w:rsidRPr="00057BAA">
        <w:rPr>
          <w:rFonts w:ascii="Georgia" w:hAnsi="Georgia" w:cs="Arial"/>
        </w:rPr>
        <w:t>retailers showed a continue</w:t>
      </w:r>
      <w:r w:rsidR="001D40BB">
        <w:rPr>
          <w:rFonts w:ascii="Georgia" w:hAnsi="Georgia" w:cs="Arial"/>
        </w:rPr>
        <w:t>d</w:t>
      </w:r>
      <w:r w:rsidR="00057BAA" w:rsidRPr="00057BAA">
        <w:rPr>
          <w:rFonts w:ascii="Georgia" w:hAnsi="Georgia" w:cs="Arial"/>
        </w:rPr>
        <w:t xml:space="preserve"> enthusiasm for the contest with 170 contest entries this year – up 13% over the previous year.</w:t>
      </w:r>
    </w:p>
    <w:p w14:paraId="0BE52245" w14:textId="1E1421F3" w:rsidR="009A2940" w:rsidRPr="004C2FFF" w:rsidRDefault="00057BAA" w:rsidP="00AB604E">
      <w:pPr>
        <w:spacing w:before="100" w:beforeAutospacing="1" w:after="100" w:afterAutospacing="1" w:line="240" w:lineRule="auto"/>
        <w:rPr>
          <w:rFonts w:ascii="Georgia" w:hAnsi="Georgia" w:cs="Arial"/>
        </w:rPr>
      </w:pPr>
      <w:r w:rsidRPr="00C33C21">
        <w:rPr>
          <w:rFonts w:ascii="Georgia" w:hAnsi="Georgia" w:cs="Georgia"/>
          <w:bCs/>
        </w:rPr>
        <w:t xml:space="preserve">The goal of each display was to highlight watermelon’s </w:t>
      </w:r>
      <w:r w:rsidR="00DE715D" w:rsidRPr="00057BAA">
        <w:rPr>
          <w:rFonts w:ascii="Georgia" w:hAnsi="Georgia" w:cs="Georgia"/>
          <w:bCs/>
        </w:rPr>
        <w:t>health, value and versatility.</w:t>
      </w:r>
      <w:r w:rsidR="00DE715D" w:rsidRPr="00057BAA">
        <w:rPr>
          <w:rFonts w:ascii="Georgia" w:hAnsi="Georgia" w:cs="Georgia"/>
          <w:b/>
          <w:bCs/>
        </w:rPr>
        <w:t xml:space="preserve"> </w:t>
      </w:r>
      <w:r w:rsidRPr="00057BAA">
        <w:rPr>
          <w:rFonts w:ascii="Georgia" w:hAnsi="Georgia" w:cs="Arial"/>
        </w:rPr>
        <w:t>Entries were judge</w:t>
      </w:r>
      <w:r w:rsidRPr="00C33C21">
        <w:rPr>
          <w:rFonts w:ascii="Georgia" w:hAnsi="Georgia" w:cs="Arial"/>
        </w:rPr>
        <w:t>d on</w:t>
      </w:r>
      <w:r w:rsidR="00FD5964">
        <w:rPr>
          <w:rFonts w:ascii="Georgia" w:hAnsi="Georgia" w:cs="Arial"/>
        </w:rPr>
        <w:t xml:space="preserve"> </w:t>
      </w:r>
      <w:r w:rsidR="00EA24F9" w:rsidRPr="00C33C21">
        <w:rPr>
          <w:rFonts w:ascii="Georgia" w:hAnsi="Georgia" w:cs="Arial"/>
        </w:rPr>
        <w:t>overall appearance, creativity</w:t>
      </w:r>
      <w:r w:rsidR="001D40BB">
        <w:rPr>
          <w:rFonts w:ascii="Georgia" w:hAnsi="Georgia" w:cs="Arial"/>
        </w:rPr>
        <w:t xml:space="preserve">, </w:t>
      </w:r>
      <w:r w:rsidR="00B569B0" w:rsidRPr="00C33C21">
        <w:rPr>
          <w:rFonts w:ascii="Georgia" w:hAnsi="Georgia" w:cs="Arial"/>
        </w:rPr>
        <w:t xml:space="preserve">use of NWPB-provided POS materials, </w:t>
      </w:r>
      <w:r w:rsidR="00EA24F9" w:rsidRPr="00C33C21">
        <w:rPr>
          <w:rFonts w:ascii="Georgia" w:hAnsi="Georgia" w:cs="Arial"/>
        </w:rPr>
        <w:t>“shop</w:t>
      </w:r>
      <w:r w:rsidR="00381B25" w:rsidRPr="00C33C21">
        <w:rPr>
          <w:rFonts w:ascii="Georgia" w:hAnsi="Georgia" w:cs="Arial"/>
        </w:rPr>
        <w:t>-</w:t>
      </w:r>
      <w:r w:rsidR="00EA24F9" w:rsidRPr="00C33C21">
        <w:rPr>
          <w:rFonts w:ascii="Georgia" w:hAnsi="Georgia" w:cs="Arial"/>
        </w:rPr>
        <w:t>ability” and messaging</w:t>
      </w:r>
      <w:r w:rsidR="003E0855" w:rsidRPr="00C33C21">
        <w:rPr>
          <w:rFonts w:ascii="Georgia" w:hAnsi="Georgia" w:cs="Arial"/>
        </w:rPr>
        <w:t xml:space="preserve">. </w:t>
      </w:r>
      <w:r w:rsidRPr="00C33C21">
        <w:rPr>
          <w:rFonts w:ascii="Georgia" w:hAnsi="Georgia" w:cs="Arial"/>
        </w:rPr>
        <w:t>Of the retailers that reported to NWPB, s</w:t>
      </w:r>
      <w:r w:rsidR="009A2940" w:rsidRPr="00C33C21">
        <w:rPr>
          <w:rFonts w:ascii="Georgia" w:hAnsi="Georgia" w:cs="Arial"/>
        </w:rPr>
        <w:t>ales year over year increased an average of 20-30%</w:t>
      </w:r>
      <w:r w:rsidRPr="00C33C21">
        <w:rPr>
          <w:rFonts w:ascii="Georgia" w:hAnsi="Georgia" w:cs="Arial"/>
        </w:rPr>
        <w:t>.</w:t>
      </w:r>
      <w:r>
        <w:rPr>
          <w:rFonts w:ascii="Georgia" w:hAnsi="Georgia" w:cs="Arial"/>
        </w:rPr>
        <w:t xml:space="preserve"> </w:t>
      </w:r>
    </w:p>
    <w:p w14:paraId="770FC1FB" w14:textId="0823378C" w:rsidR="00E051BF" w:rsidRPr="00057BAA" w:rsidRDefault="003E0855" w:rsidP="00AB604E">
      <w:pPr>
        <w:spacing w:before="100" w:beforeAutospacing="1" w:after="100" w:afterAutospacing="1" w:line="240" w:lineRule="auto"/>
        <w:rPr>
          <w:rFonts w:ascii="Georgia" w:hAnsi="Georgia" w:cs="Georgia"/>
        </w:rPr>
      </w:pPr>
      <w:r w:rsidRPr="00057BAA">
        <w:rPr>
          <w:rFonts w:ascii="Georgia" w:hAnsi="Georgia" w:cs="Arial"/>
        </w:rPr>
        <w:t>“</w:t>
      </w:r>
      <w:r w:rsidR="00057BAA" w:rsidRPr="00057BAA">
        <w:rPr>
          <w:rFonts w:ascii="Georgia" w:hAnsi="Georgia" w:cs="Arial"/>
        </w:rPr>
        <w:t>Several of this year’s entries submitted more than displays,</w:t>
      </w:r>
      <w:r w:rsidRPr="00057BAA">
        <w:rPr>
          <w:rFonts w:ascii="Georgia" w:hAnsi="Georgia" w:cs="Arial"/>
        </w:rPr>
        <w:t>” said Juliemar Rosado, director of retail operations and international marketing. “</w:t>
      </w:r>
      <w:r w:rsidR="00FA2515" w:rsidRPr="00057BAA">
        <w:rPr>
          <w:rFonts w:ascii="Georgia" w:hAnsi="Georgia" w:cs="Arial"/>
        </w:rPr>
        <w:t xml:space="preserve">The </w:t>
      </w:r>
      <w:r w:rsidR="00057BAA" w:rsidRPr="00057BAA">
        <w:rPr>
          <w:rFonts w:ascii="Georgia" w:hAnsi="Georgia" w:cs="Arial"/>
        </w:rPr>
        <w:t>retailers really created an experience for shoppers in store with activities like sampling and watermelon eating contests</w:t>
      </w:r>
      <w:r w:rsidR="00FA2515" w:rsidRPr="00057BAA">
        <w:rPr>
          <w:rFonts w:ascii="Georgia" w:hAnsi="Georgia" w:cs="Arial"/>
        </w:rPr>
        <w:t>.”</w:t>
      </w:r>
    </w:p>
    <w:p w14:paraId="100B4E29" w14:textId="612341CC" w:rsidR="00057BAA" w:rsidRDefault="00AF4F2E" w:rsidP="00AB604E">
      <w:pPr>
        <w:spacing w:before="100" w:beforeAutospacing="1" w:after="100" w:afterAutospacing="1" w:line="240" w:lineRule="auto"/>
        <w:rPr>
          <w:rFonts w:ascii="Georgia" w:hAnsi="Georgia" w:cs="Georgia"/>
          <w:color w:val="000000" w:themeColor="text1"/>
          <w:highlight w:val="yellow"/>
        </w:rPr>
      </w:pPr>
      <w:r w:rsidRPr="00057BAA">
        <w:rPr>
          <w:rFonts w:ascii="Georgia" w:hAnsi="Georgia" w:cs="Georgia"/>
        </w:rPr>
        <w:t>The grand p</w:t>
      </w:r>
      <w:r w:rsidR="00E051BF" w:rsidRPr="00057BAA">
        <w:rPr>
          <w:rFonts w:ascii="Georgia" w:hAnsi="Georgia" w:cs="Georgia"/>
        </w:rPr>
        <w:t xml:space="preserve">rize winner in the “Classic” category is </w:t>
      </w:r>
      <w:r w:rsidR="00057BAA" w:rsidRPr="00C33C21">
        <w:rPr>
          <w:rFonts w:ascii="Georgia" w:hAnsi="Georgia" w:cs="Georgia"/>
        </w:rPr>
        <w:t>Borderland Co-Op</w:t>
      </w:r>
      <w:r w:rsidR="00E051BF" w:rsidRPr="00057BAA">
        <w:rPr>
          <w:rFonts w:ascii="Georgia" w:hAnsi="Georgia" w:cs="Georgia"/>
        </w:rPr>
        <w:t xml:space="preserve"> located in </w:t>
      </w:r>
      <w:r w:rsidR="00057BAA" w:rsidRPr="00C33C21">
        <w:rPr>
          <w:rFonts w:ascii="Georgia" w:hAnsi="Georgia" w:cs="Georgia"/>
        </w:rPr>
        <w:t>Saskatchewan</w:t>
      </w:r>
      <w:r w:rsidR="00E051BF" w:rsidRPr="00057BAA">
        <w:rPr>
          <w:rFonts w:ascii="Georgia" w:hAnsi="Georgia" w:cs="Georgia"/>
        </w:rPr>
        <w:t xml:space="preserve">, </w:t>
      </w:r>
      <w:r w:rsidR="00057BAA" w:rsidRPr="00057BAA">
        <w:rPr>
          <w:rFonts w:ascii="Georgia" w:hAnsi="Georgia" w:cs="Georgia"/>
        </w:rPr>
        <w:t>Canada</w:t>
      </w:r>
      <w:r w:rsidR="00E051BF" w:rsidRPr="00057BAA">
        <w:rPr>
          <w:rFonts w:ascii="Georgia" w:hAnsi="Georgia" w:cs="Georgia"/>
        </w:rPr>
        <w:t xml:space="preserve">. </w:t>
      </w:r>
      <w:r w:rsidR="001530EB" w:rsidRPr="00057BAA">
        <w:rPr>
          <w:rFonts w:ascii="Georgia" w:hAnsi="Georgia" w:cs="Georgia"/>
        </w:rPr>
        <w:t>The “</w:t>
      </w:r>
      <w:r w:rsidR="001530EB" w:rsidRPr="00057BAA">
        <w:rPr>
          <w:rFonts w:ascii="Georgia" w:hAnsi="Georgia" w:cs="Georgia"/>
          <w:color w:val="000000" w:themeColor="text1"/>
        </w:rPr>
        <w:t>Star-Spangled” watermelon grand p</w:t>
      </w:r>
      <w:r w:rsidR="00884467" w:rsidRPr="00057BAA">
        <w:rPr>
          <w:rFonts w:ascii="Georgia" w:hAnsi="Georgia" w:cs="Georgia"/>
          <w:color w:val="000000" w:themeColor="text1"/>
        </w:rPr>
        <w:t xml:space="preserve">rize winner is </w:t>
      </w:r>
      <w:r w:rsidR="00057BAA" w:rsidRPr="00057BAA">
        <w:rPr>
          <w:rFonts w:ascii="Georgia" w:hAnsi="Georgia" w:cs="Georgia"/>
          <w:color w:val="000000" w:themeColor="text1"/>
        </w:rPr>
        <w:t xml:space="preserve">Buckland </w:t>
      </w:r>
      <w:r w:rsidR="00E051BF" w:rsidRPr="00057BAA">
        <w:rPr>
          <w:rFonts w:ascii="Georgia" w:hAnsi="Georgia" w:cs="Georgia"/>
          <w:color w:val="000000" w:themeColor="text1"/>
        </w:rPr>
        <w:t xml:space="preserve">AFB Commissary in </w:t>
      </w:r>
      <w:r w:rsidR="00057BAA" w:rsidRPr="00C33C21">
        <w:rPr>
          <w:rFonts w:ascii="Georgia" w:hAnsi="Georgia" w:cs="Georgia"/>
          <w:color w:val="000000" w:themeColor="text1"/>
        </w:rPr>
        <w:t>Aurora, CO</w:t>
      </w:r>
      <w:r w:rsidR="00E051BF" w:rsidRPr="00057BAA">
        <w:rPr>
          <w:rFonts w:ascii="Georgia" w:hAnsi="Georgia" w:cs="Georgia"/>
          <w:color w:val="000000" w:themeColor="text1"/>
        </w:rPr>
        <w:t>.</w:t>
      </w:r>
      <w:r w:rsidR="00425FC1" w:rsidRPr="00057BAA">
        <w:rPr>
          <w:rFonts w:ascii="Georgia" w:hAnsi="Georgia" w:cs="Georgia"/>
          <w:color w:val="000000" w:themeColor="text1"/>
        </w:rPr>
        <w:t xml:space="preserve"> </w:t>
      </w:r>
      <w:r w:rsidR="00057BAA" w:rsidRPr="00C33C21">
        <w:rPr>
          <w:rFonts w:ascii="Georgia" w:hAnsi="Georgia" w:cs="Georgia"/>
          <w:color w:val="000000" w:themeColor="text1"/>
        </w:rPr>
        <w:t xml:space="preserve"> While Borderland Co-Op impressed with cooking demos for four recipes incorporating watermelon, Buckland AFB went above and beyond by hosting a watermelon eating contest. </w:t>
      </w:r>
    </w:p>
    <w:p w14:paraId="18CABE4A" w14:textId="3E7305C3" w:rsidR="00EA5635" w:rsidRPr="00EA5635" w:rsidRDefault="00EA5635" w:rsidP="00EA5635">
      <w:pPr>
        <w:spacing w:after="0" w:line="240" w:lineRule="auto"/>
        <w:rPr>
          <w:rFonts w:ascii="Georgia" w:eastAsia="Times New Roman" w:hAnsi="Georgia" w:cs="Times New Roman"/>
        </w:rPr>
      </w:pPr>
      <w:r w:rsidRPr="00EA5635">
        <w:rPr>
          <w:rFonts w:ascii="Georgia" w:eastAsia="Times New Roman" w:hAnsi="Georgia" w:cs="Times New Roman"/>
          <w:color w:val="000000"/>
        </w:rPr>
        <w:t>“Co-op Food Stores across Western Canada have jumped in with both feet when it comes to participating in the NWPB Watermelon Display Contest. The creativity in displays put forth by our produce teams has generated excitement and enhanced the customer shopping experience, which increased sales volumes in participating locations</w:t>
      </w:r>
      <w:r>
        <w:rPr>
          <w:rFonts w:ascii="Georgia" w:eastAsia="Times New Roman" w:hAnsi="Georgia" w:cs="Times New Roman"/>
          <w:color w:val="000000"/>
        </w:rPr>
        <w:t>,” said Nick Penry, produce retail operations manager at Federated Co-operatives Limited. “</w:t>
      </w:r>
      <w:r w:rsidRPr="00EA5635">
        <w:rPr>
          <w:rFonts w:ascii="Georgia" w:eastAsia="Times New Roman" w:hAnsi="Georgia" w:cs="Times New Roman"/>
          <w:color w:val="000000"/>
        </w:rPr>
        <w:t>It has also resulted in several NWPB awards over the last few years. A great promotion.”</w:t>
      </w:r>
    </w:p>
    <w:p w14:paraId="19F34D5F" w14:textId="7D5353E7" w:rsidR="0089262E" w:rsidRPr="004C2FFF" w:rsidRDefault="00F30615" w:rsidP="00AB604E">
      <w:pPr>
        <w:spacing w:before="100" w:beforeAutospacing="1" w:after="100" w:afterAutospacing="1" w:line="240" w:lineRule="auto"/>
        <w:rPr>
          <w:rFonts w:ascii="Georgia" w:hAnsi="Georgia" w:cs="Georgia"/>
        </w:rPr>
      </w:pPr>
      <w:r w:rsidRPr="00C33C21">
        <w:rPr>
          <w:rFonts w:ascii="Georgia" w:hAnsi="Georgia" w:cs="Georgia"/>
        </w:rPr>
        <w:t>As</w:t>
      </w:r>
      <w:r w:rsidR="007E234F" w:rsidRPr="00C33C21">
        <w:rPr>
          <w:rFonts w:ascii="Georgia" w:hAnsi="Georgia" w:cs="Georgia"/>
        </w:rPr>
        <w:t xml:space="preserve"> grand prize winner</w:t>
      </w:r>
      <w:r w:rsidR="00E051BF" w:rsidRPr="00C33C21">
        <w:rPr>
          <w:rFonts w:ascii="Georgia" w:hAnsi="Georgia" w:cs="Georgia"/>
        </w:rPr>
        <w:t>s</w:t>
      </w:r>
      <w:r w:rsidRPr="00C33C21">
        <w:rPr>
          <w:rFonts w:ascii="Georgia" w:hAnsi="Georgia" w:cs="Georgia"/>
        </w:rPr>
        <w:t>,</w:t>
      </w:r>
      <w:r w:rsidR="00C33C21">
        <w:rPr>
          <w:rFonts w:ascii="Georgia" w:hAnsi="Georgia" w:cs="Georgia"/>
        </w:rPr>
        <w:t xml:space="preserve"> </w:t>
      </w:r>
      <w:r w:rsidR="00C33C21" w:rsidRPr="00C33C21">
        <w:rPr>
          <w:rFonts w:ascii="Georgia" w:hAnsi="Georgia" w:cs="Georgia"/>
        </w:rPr>
        <w:t>Borderland Co-Op</w:t>
      </w:r>
      <w:r w:rsidR="00884467" w:rsidRPr="00C33C21">
        <w:rPr>
          <w:rFonts w:ascii="Georgia" w:hAnsi="Georgia" w:cs="Georgia"/>
        </w:rPr>
        <w:t xml:space="preserve"> and </w:t>
      </w:r>
      <w:r w:rsidR="00C33C21" w:rsidRPr="00C33C21">
        <w:rPr>
          <w:rFonts w:ascii="Georgia" w:hAnsi="Georgia" w:cs="Georgia"/>
        </w:rPr>
        <w:t xml:space="preserve">Buckland AFB </w:t>
      </w:r>
      <w:r w:rsidR="007E234F" w:rsidRPr="00C33C21">
        <w:rPr>
          <w:rFonts w:ascii="Georgia" w:hAnsi="Georgia" w:cs="Georgia"/>
        </w:rPr>
        <w:t xml:space="preserve">will </w:t>
      </w:r>
      <w:r w:rsidR="001530EB" w:rsidRPr="00C33C21">
        <w:rPr>
          <w:rFonts w:ascii="Georgia" w:hAnsi="Georgia" w:cs="Georgia"/>
        </w:rPr>
        <w:t xml:space="preserve">each </w:t>
      </w:r>
      <w:r w:rsidR="007E234F" w:rsidRPr="00C33C21">
        <w:rPr>
          <w:rFonts w:ascii="Georgia" w:hAnsi="Georgia" w:cs="Georgia"/>
        </w:rPr>
        <w:t>receive $1,</w:t>
      </w:r>
      <w:r w:rsidR="00E051BF" w:rsidRPr="00C33C21">
        <w:rPr>
          <w:rFonts w:ascii="Georgia" w:hAnsi="Georgia" w:cs="Georgia"/>
        </w:rPr>
        <w:t>5</w:t>
      </w:r>
      <w:r w:rsidR="007E234F" w:rsidRPr="00C33C21">
        <w:rPr>
          <w:rFonts w:ascii="Georgia" w:hAnsi="Georgia" w:cs="Georgia"/>
        </w:rPr>
        <w:t>00</w:t>
      </w:r>
      <w:r w:rsidR="00FF6FA8" w:rsidRPr="00C33C21">
        <w:rPr>
          <w:rFonts w:ascii="Georgia" w:hAnsi="Georgia" w:cs="Georgia"/>
        </w:rPr>
        <w:t xml:space="preserve"> in prizes</w:t>
      </w:r>
      <w:r w:rsidR="00E051BF" w:rsidRPr="00C33C21">
        <w:rPr>
          <w:rFonts w:ascii="Georgia" w:hAnsi="Georgia" w:cs="Georgia"/>
        </w:rPr>
        <w:t>. Ad</w:t>
      </w:r>
      <w:r w:rsidR="001530EB" w:rsidRPr="00C33C21">
        <w:rPr>
          <w:rFonts w:ascii="Georgia" w:hAnsi="Georgia" w:cs="Georgia"/>
        </w:rPr>
        <w:t>ditional prizes awarded for both categories include $800 for</w:t>
      </w:r>
      <w:r w:rsidR="00E051BF" w:rsidRPr="00C33C21">
        <w:rPr>
          <w:rFonts w:ascii="Georgia" w:hAnsi="Georgia" w:cs="Georgia"/>
        </w:rPr>
        <w:t xml:space="preserve"> 2</w:t>
      </w:r>
      <w:r w:rsidR="00E051BF" w:rsidRPr="00C33C21">
        <w:rPr>
          <w:rFonts w:ascii="Georgia" w:hAnsi="Georgia" w:cs="Georgia"/>
          <w:vertAlign w:val="superscript"/>
        </w:rPr>
        <w:t>nd</w:t>
      </w:r>
      <w:r w:rsidR="001530EB" w:rsidRPr="00C33C21">
        <w:rPr>
          <w:rFonts w:ascii="Georgia" w:hAnsi="Georgia" w:cs="Georgia"/>
        </w:rPr>
        <w:t xml:space="preserve"> place winners, $600 for</w:t>
      </w:r>
      <w:r w:rsidR="00E051BF" w:rsidRPr="00C33C21">
        <w:rPr>
          <w:rFonts w:ascii="Georgia" w:hAnsi="Georgia" w:cs="Georgia"/>
        </w:rPr>
        <w:t xml:space="preserve"> 3</w:t>
      </w:r>
      <w:r w:rsidR="00E051BF" w:rsidRPr="00C33C21">
        <w:rPr>
          <w:rFonts w:ascii="Georgia" w:hAnsi="Georgia" w:cs="Georgia"/>
          <w:vertAlign w:val="superscript"/>
        </w:rPr>
        <w:t>rd</w:t>
      </w:r>
      <w:r w:rsidR="00E051BF" w:rsidRPr="00C33C21">
        <w:rPr>
          <w:rFonts w:ascii="Georgia" w:hAnsi="Georgia" w:cs="Georgia"/>
        </w:rPr>
        <w:t xml:space="preserve"> </w:t>
      </w:r>
      <w:r w:rsidR="001530EB" w:rsidRPr="00C33C21">
        <w:rPr>
          <w:rFonts w:ascii="Georgia" w:hAnsi="Georgia" w:cs="Georgia"/>
        </w:rPr>
        <w:t xml:space="preserve">place winners and $400 for </w:t>
      </w:r>
      <w:r w:rsidR="00E051BF" w:rsidRPr="00C33C21">
        <w:rPr>
          <w:rFonts w:ascii="Georgia" w:hAnsi="Georgia" w:cs="Georgia"/>
        </w:rPr>
        <w:t>4</w:t>
      </w:r>
      <w:r w:rsidR="00E051BF" w:rsidRPr="00C33C21">
        <w:rPr>
          <w:rFonts w:ascii="Georgia" w:hAnsi="Georgia" w:cs="Georgia"/>
          <w:vertAlign w:val="superscript"/>
        </w:rPr>
        <w:t>th</w:t>
      </w:r>
      <w:r w:rsidR="00E051BF" w:rsidRPr="00C33C21">
        <w:rPr>
          <w:rFonts w:ascii="Georgia" w:hAnsi="Georgia" w:cs="Georgia"/>
        </w:rPr>
        <w:t xml:space="preserve"> place winners, respectively. Eight honorable mentions in each category were awarded $200 each.</w:t>
      </w:r>
      <w:r w:rsidR="00E051BF" w:rsidRPr="004C2FFF">
        <w:rPr>
          <w:rFonts w:ascii="Georgia" w:hAnsi="Georgia" w:cs="Georgia"/>
        </w:rPr>
        <w:t xml:space="preserve"> </w:t>
      </w:r>
    </w:p>
    <w:p w14:paraId="6933029A" w14:textId="5DB0E759" w:rsidR="00D86329" w:rsidRPr="004C2FFF" w:rsidRDefault="0089262E" w:rsidP="00AB604E">
      <w:pPr>
        <w:widowControl w:val="0"/>
        <w:autoSpaceDE w:val="0"/>
        <w:autoSpaceDN w:val="0"/>
        <w:adjustRightInd w:val="0"/>
        <w:spacing w:before="100" w:beforeAutospacing="1" w:after="100" w:afterAutospacing="1" w:line="240" w:lineRule="auto"/>
        <w:rPr>
          <w:rFonts w:ascii="Georgia" w:hAnsi="Georgia" w:cs="Georgia"/>
        </w:rPr>
      </w:pPr>
      <w:r w:rsidRPr="004C2FFF">
        <w:rPr>
          <w:rFonts w:ascii="Georgia" w:hAnsi="Georgia" w:cs="Georgia"/>
        </w:rPr>
        <w:lastRenderedPageBreak/>
        <w:t>A</w:t>
      </w:r>
      <w:r w:rsidR="00885F5B" w:rsidRPr="004C2FFF">
        <w:rPr>
          <w:rFonts w:ascii="Georgia" w:hAnsi="Georgia" w:cs="Georgia"/>
        </w:rPr>
        <w:t xml:space="preserve"> complete list of</w:t>
      </w:r>
      <w:r w:rsidR="00E051BF" w:rsidRPr="004C2FFF">
        <w:rPr>
          <w:rFonts w:ascii="Georgia" w:hAnsi="Georgia" w:cs="Georgia"/>
        </w:rPr>
        <w:t xml:space="preserve"> the winning displays</w:t>
      </w:r>
      <w:r w:rsidR="00885F5B" w:rsidRPr="004C2FFF">
        <w:rPr>
          <w:rFonts w:ascii="Georgia" w:hAnsi="Georgia" w:cs="Georgia"/>
        </w:rPr>
        <w:t xml:space="preserve"> </w:t>
      </w:r>
      <w:r w:rsidR="009A2940">
        <w:rPr>
          <w:rFonts w:ascii="Georgia" w:hAnsi="Georgia" w:cs="Georgia"/>
        </w:rPr>
        <w:t>will be posted on watermelon.org</w:t>
      </w:r>
      <w:r w:rsidR="00386A50" w:rsidRPr="004C2FFF">
        <w:rPr>
          <w:rFonts w:ascii="Georgia" w:hAnsi="Georgia" w:cs="Georgia"/>
        </w:rPr>
        <w:t xml:space="preserve">. For more information, </w:t>
      </w:r>
      <w:r w:rsidR="00885F5B" w:rsidRPr="004C2FFF">
        <w:rPr>
          <w:rFonts w:ascii="Georgia" w:hAnsi="Georgia" w:cs="Georgia"/>
        </w:rPr>
        <w:t xml:space="preserve">contact Juliemar Rosado at </w:t>
      </w:r>
      <w:hyperlink r:id="rId9" w:history="1">
        <w:r w:rsidR="00885F5B" w:rsidRPr="004C2FFF">
          <w:rPr>
            <w:rStyle w:val="Hyperlink"/>
            <w:rFonts w:ascii="Georgia" w:hAnsi="Georgia" w:cs="Georgia"/>
          </w:rPr>
          <w:t>jrosado@watermelon.org</w:t>
        </w:r>
      </w:hyperlink>
      <w:r w:rsidR="00885F5B" w:rsidRPr="004C2FFF">
        <w:rPr>
          <w:rFonts w:ascii="Georgia" w:hAnsi="Georgia" w:cs="Georgia"/>
        </w:rPr>
        <w:t>.</w:t>
      </w:r>
    </w:p>
    <w:p w14:paraId="6DD41E64" w14:textId="77777777" w:rsidR="00AB604E" w:rsidRPr="000572AB" w:rsidRDefault="004448D6" w:rsidP="00AB604E">
      <w:pPr>
        <w:spacing w:beforeAutospacing="1" w:after="100" w:afterAutospacing="1"/>
        <w:rPr>
          <w:rFonts w:ascii="Calibri" w:hAnsi="Calibri" w:cs="Times New Roman"/>
          <w:color w:val="000000"/>
        </w:rPr>
      </w:pPr>
      <w:r w:rsidRPr="00AB604E">
        <w:rPr>
          <w:rFonts w:ascii="Georgia" w:hAnsi="Georgia" w:cs="Gotham Rounded Book"/>
          <w:b/>
          <w:color w:val="000000"/>
        </w:rPr>
        <w:t>About Natio</w:t>
      </w:r>
      <w:r w:rsidR="004A23E9" w:rsidRPr="00AB604E">
        <w:rPr>
          <w:rFonts w:ascii="Georgia" w:hAnsi="Georgia" w:cs="Gotham Rounded Book"/>
          <w:b/>
          <w:color w:val="000000"/>
        </w:rPr>
        <w:t>nal Watermelon Promotion Board</w:t>
      </w:r>
      <w:r w:rsidR="00E051BF" w:rsidRPr="00AB604E">
        <w:rPr>
          <w:rFonts w:ascii="Georgia" w:hAnsi="Georgia" w:cs="Gotham Rounded Book"/>
          <w:b/>
          <w:color w:val="000000"/>
        </w:rPr>
        <w:t xml:space="preserve"> </w:t>
      </w:r>
      <w:r w:rsidRPr="00AB604E">
        <w:rPr>
          <w:rFonts w:ascii="Georgia" w:hAnsi="Georgia" w:cs="Gotham Rounded Book"/>
          <w:color w:val="000000"/>
        </w:rPr>
        <w:br/>
      </w:r>
      <w:r w:rsidR="00AB604E" w:rsidRPr="000572AB">
        <w:rPr>
          <w:rFonts w:ascii="Times New Roman" w:hAnsi="Times New Roman" w:cs="Times New Roman"/>
          <w:color w:val="000000"/>
        </w:rPr>
        <w:t>The National Watermelon Promotion Board (NWPB), based in Winter Springs, Florida, was established in 1989 as an agricultural promotion group to promote watermelon in the United States and in various markets abroad. Funded through a self-mandated industry assessment paid by more than 1,500 watermelon producers, handlers and importers, NWPB mission is to increase consumer demand for watermelon through promotion, research and education programs. </w:t>
      </w:r>
    </w:p>
    <w:p w14:paraId="7D9ED3EA" w14:textId="77777777" w:rsidR="00AB604E" w:rsidRPr="000572AB" w:rsidRDefault="00AB604E" w:rsidP="00AB604E">
      <w:pPr>
        <w:spacing w:before="100" w:beforeAutospacing="1" w:afterAutospacing="1"/>
        <w:rPr>
          <w:rFonts w:ascii="Calibri" w:hAnsi="Calibri" w:cs="Times New Roman"/>
          <w:color w:val="000000"/>
        </w:rPr>
      </w:pPr>
      <w:r w:rsidRPr="000572AB">
        <w:rPr>
          <w:rFonts w:ascii="Times New Roman" w:hAnsi="Times New Roman" w:cs="Times New Roman"/>
          <w:color w:val="000000"/>
        </w:rPr>
        <w:t>Watermelon packs a nutritious punch, with each serving providing an excellent source of Vitamin C, a good source of Vitamin B6, and a delicious way to stay hydrated, with only 80 calories. Watermelon consumption per capita in the United States was an estimated 15.8 pounds in 2018. Watermelon consumption in the United States was approximately 5.2 billion pounds in 2018. The United States exported an additional 325.4 million pounds of watermelon. For additional information, visit </w:t>
      </w:r>
      <w:hyperlink r:id="rId10" w:history="1">
        <w:r w:rsidRPr="000572AB">
          <w:rPr>
            <w:rFonts w:ascii="Times New Roman" w:hAnsi="Times New Roman" w:cs="Times New Roman"/>
            <w:color w:val="800080"/>
            <w:u w:val="single"/>
          </w:rPr>
          <w:t>www.watermelon.org.</w:t>
        </w:r>
      </w:hyperlink>
    </w:p>
    <w:p w14:paraId="694AC2ED" w14:textId="36E3261B" w:rsidR="00665E97" w:rsidRPr="00AB604E" w:rsidRDefault="00665E97" w:rsidP="00057BAA">
      <w:pPr>
        <w:pStyle w:val="xmsonormal"/>
        <w:rPr>
          <w:rFonts w:ascii="Georgia" w:hAnsi="Georgia"/>
          <w:sz w:val="22"/>
          <w:szCs w:val="22"/>
        </w:rPr>
      </w:pPr>
    </w:p>
    <w:p w14:paraId="450B2D7F" w14:textId="77777777" w:rsidR="00665E97" w:rsidRPr="00AB604E" w:rsidRDefault="00665E97" w:rsidP="00FF6FA8">
      <w:pPr>
        <w:widowControl w:val="0"/>
        <w:autoSpaceDE w:val="0"/>
        <w:autoSpaceDN w:val="0"/>
        <w:adjustRightInd w:val="0"/>
        <w:rPr>
          <w:rFonts w:ascii="Times New Roman" w:hAnsi="Times New Roman" w:cs="Times New Roman"/>
          <w:sz w:val="24"/>
          <w:szCs w:val="24"/>
        </w:rPr>
      </w:pPr>
    </w:p>
    <w:p w14:paraId="7101D757" w14:textId="0FAFF7F9" w:rsidR="00386872" w:rsidRDefault="00386872" w:rsidP="00AB604E">
      <w:pPr>
        <w:widowControl w:val="0"/>
        <w:autoSpaceDE w:val="0"/>
        <w:autoSpaceDN w:val="0"/>
        <w:adjustRightInd w:val="0"/>
        <w:jc w:val="center"/>
        <w:rPr>
          <w:rFonts w:ascii="Georgia" w:hAnsi="Georgia"/>
        </w:rPr>
      </w:pPr>
      <w:r w:rsidRPr="004448D6">
        <w:rPr>
          <w:rFonts w:ascii="Georgia" w:hAnsi="Georgia"/>
        </w:rPr>
        <w:t>###</w:t>
      </w:r>
    </w:p>
    <w:p w14:paraId="6EAF185E" w14:textId="77777777" w:rsidR="00A75CE3" w:rsidRDefault="00A75CE3" w:rsidP="00A75CE3">
      <w:pPr>
        <w:widowControl w:val="0"/>
        <w:autoSpaceDE w:val="0"/>
        <w:autoSpaceDN w:val="0"/>
        <w:adjustRightInd w:val="0"/>
        <w:spacing w:after="0" w:line="240" w:lineRule="auto"/>
        <w:rPr>
          <w:rFonts w:ascii="Georgia" w:hAnsi="Georgia" w:cs="Georgia"/>
        </w:rPr>
      </w:pPr>
    </w:p>
    <w:p w14:paraId="4E46C06A" w14:textId="77777777" w:rsidR="00A75CE3" w:rsidRDefault="00A75CE3" w:rsidP="00A75CE3">
      <w:pPr>
        <w:widowControl w:val="0"/>
        <w:autoSpaceDE w:val="0"/>
        <w:autoSpaceDN w:val="0"/>
        <w:adjustRightInd w:val="0"/>
        <w:spacing w:after="0" w:line="240" w:lineRule="auto"/>
        <w:rPr>
          <w:rFonts w:ascii="Georgia" w:hAnsi="Georgia" w:cs="Georgia"/>
        </w:rPr>
      </w:pPr>
    </w:p>
    <w:p w14:paraId="0B507C80" w14:textId="77777777" w:rsidR="00A75CE3" w:rsidRPr="004448D6" w:rsidRDefault="00A75CE3" w:rsidP="00BD7AFE">
      <w:pPr>
        <w:spacing w:after="0"/>
        <w:contextualSpacing/>
        <w:jc w:val="center"/>
        <w:rPr>
          <w:rFonts w:ascii="Georgia" w:hAnsi="Georgia"/>
        </w:rPr>
      </w:pPr>
    </w:p>
    <w:sectPr w:rsidR="00A75CE3" w:rsidRPr="004448D6" w:rsidSect="004A23E9">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8E767" w14:textId="77777777" w:rsidR="00EB5E29" w:rsidRDefault="00EB5E29" w:rsidP="009A0239">
      <w:pPr>
        <w:spacing w:after="0" w:line="240" w:lineRule="auto"/>
      </w:pPr>
      <w:r>
        <w:separator/>
      </w:r>
    </w:p>
  </w:endnote>
  <w:endnote w:type="continuationSeparator" w:id="0">
    <w:p w14:paraId="630F0140" w14:textId="77777777" w:rsidR="00EB5E29" w:rsidRDefault="00EB5E29" w:rsidP="009A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Sylfaen"/>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6BADA" w14:textId="77777777" w:rsidR="00EB5E29" w:rsidRDefault="00EB5E29" w:rsidP="009A0239">
      <w:pPr>
        <w:spacing w:after="0" w:line="240" w:lineRule="auto"/>
      </w:pPr>
      <w:r>
        <w:separator/>
      </w:r>
    </w:p>
  </w:footnote>
  <w:footnote w:type="continuationSeparator" w:id="0">
    <w:p w14:paraId="31F19450" w14:textId="77777777" w:rsidR="00EB5E29" w:rsidRDefault="00EB5E29" w:rsidP="009A02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F9D9" w14:textId="77777777" w:rsidR="00C829B6" w:rsidRDefault="00C829B6">
    <w:pPr>
      <w:pStyle w:val="Header"/>
    </w:pPr>
  </w:p>
  <w:p w14:paraId="5A33DBE9" w14:textId="77777777" w:rsidR="00C829B6" w:rsidRDefault="00C829B6">
    <w:pPr>
      <w:pStyle w:val="Header"/>
    </w:pPr>
  </w:p>
  <w:p w14:paraId="128870EF" w14:textId="77777777" w:rsidR="00C829B6" w:rsidRDefault="00C829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4F5"/>
    <w:multiLevelType w:val="hybridMultilevel"/>
    <w:tmpl w:val="0CD23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C18DD"/>
    <w:multiLevelType w:val="hybridMultilevel"/>
    <w:tmpl w:val="F664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42C62"/>
    <w:multiLevelType w:val="hybridMultilevel"/>
    <w:tmpl w:val="7108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5EE6"/>
    <w:multiLevelType w:val="hybridMultilevel"/>
    <w:tmpl w:val="CFBA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506EA"/>
    <w:multiLevelType w:val="hybridMultilevel"/>
    <w:tmpl w:val="032C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37F13"/>
    <w:multiLevelType w:val="hybridMultilevel"/>
    <w:tmpl w:val="86DE7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DD4226"/>
    <w:multiLevelType w:val="hybridMultilevel"/>
    <w:tmpl w:val="DEA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EC6871"/>
    <w:multiLevelType w:val="hybridMultilevel"/>
    <w:tmpl w:val="0C8A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E566D"/>
    <w:multiLevelType w:val="hybridMultilevel"/>
    <w:tmpl w:val="0BE4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715F2B"/>
    <w:multiLevelType w:val="hybridMultilevel"/>
    <w:tmpl w:val="71F8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8"/>
  </w:num>
  <w:num w:numId="6">
    <w:abstractNumId w:val="2"/>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17"/>
    <w:rsid w:val="00021E5E"/>
    <w:rsid w:val="0002301C"/>
    <w:rsid w:val="00023593"/>
    <w:rsid w:val="000460D3"/>
    <w:rsid w:val="00047D38"/>
    <w:rsid w:val="00052301"/>
    <w:rsid w:val="000553CB"/>
    <w:rsid w:val="00057BAA"/>
    <w:rsid w:val="000622EB"/>
    <w:rsid w:val="0007501D"/>
    <w:rsid w:val="00080D36"/>
    <w:rsid w:val="00087999"/>
    <w:rsid w:val="0009557A"/>
    <w:rsid w:val="00096EB9"/>
    <w:rsid w:val="000A0E67"/>
    <w:rsid w:val="000A394C"/>
    <w:rsid w:val="000A578B"/>
    <w:rsid w:val="000B1B1C"/>
    <w:rsid w:val="000B54C7"/>
    <w:rsid w:val="000B6035"/>
    <w:rsid w:val="000D3D23"/>
    <w:rsid w:val="000E1545"/>
    <w:rsid w:val="000E1753"/>
    <w:rsid w:val="000E47B4"/>
    <w:rsid w:val="000E4E62"/>
    <w:rsid w:val="00106958"/>
    <w:rsid w:val="001109C9"/>
    <w:rsid w:val="00127E1F"/>
    <w:rsid w:val="001352BE"/>
    <w:rsid w:val="00147687"/>
    <w:rsid w:val="001530EB"/>
    <w:rsid w:val="00162777"/>
    <w:rsid w:val="00164166"/>
    <w:rsid w:val="00164822"/>
    <w:rsid w:val="00170AD7"/>
    <w:rsid w:val="00192373"/>
    <w:rsid w:val="00194AAA"/>
    <w:rsid w:val="001B1C6C"/>
    <w:rsid w:val="001B4CCD"/>
    <w:rsid w:val="001D40BB"/>
    <w:rsid w:val="00207F71"/>
    <w:rsid w:val="002125C8"/>
    <w:rsid w:val="00213AB0"/>
    <w:rsid w:val="00220BE0"/>
    <w:rsid w:val="00226B0F"/>
    <w:rsid w:val="00227A24"/>
    <w:rsid w:val="002471BA"/>
    <w:rsid w:val="0025790C"/>
    <w:rsid w:val="00260685"/>
    <w:rsid w:val="002615E5"/>
    <w:rsid w:val="002702DD"/>
    <w:rsid w:val="00280B75"/>
    <w:rsid w:val="0028167C"/>
    <w:rsid w:val="00283D67"/>
    <w:rsid w:val="00286A21"/>
    <w:rsid w:val="00286D8F"/>
    <w:rsid w:val="002A00EC"/>
    <w:rsid w:val="002A1337"/>
    <w:rsid w:val="002A478B"/>
    <w:rsid w:val="002A6DA0"/>
    <w:rsid w:val="002B77A6"/>
    <w:rsid w:val="002E1DD2"/>
    <w:rsid w:val="002E71AE"/>
    <w:rsid w:val="002F3F02"/>
    <w:rsid w:val="002F6071"/>
    <w:rsid w:val="00301DDC"/>
    <w:rsid w:val="00317AFB"/>
    <w:rsid w:val="003367A2"/>
    <w:rsid w:val="0036702B"/>
    <w:rsid w:val="00381B25"/>
    <w:rsid w:val="00386872"/>
    <w:rsid w:val="00386A50"/>
    <w:rsid w:val="00392A8A"/>
    <w:rsid w:val="003B71BA"/>
    <w:rsid w:val="003D2DE9"/>
    <w:rsid w:val="003E0855"/>
    <w:rsid w:val="003E5344"/>
    <w:rsid w:val="003F7539"/>
    <w:rsid w:val="004066FD"/>
    <w:rsid w:val="00406A9F"/>
    <w:rsid w:val="004162A3"/>
    <w:rsid w:val="004165B5"/>
    <w:rsid w:val="004253AA"/>
    <w:rsid w:val="00425FC1"/>
    <w:rsid w:val="0042713A"/>
    <w:rsid w:val="00435137"/>
    <w:rsid w:val="004353BE"/>
    <w:rsid w:val="00436E2C"/>
    <w:rsid w:val="004448D6"/>
    <w:rsid w:val="00454498"/>
    <w:rsid w:val="00460A26"/>
    <w:rsid w:val="00462A1A"/>
    <w:rsid w:val="00470FC4"/>
    <w:rsid w:val="00475D89"/>
    <w:rsid w:val="004820A0"/>
    <w:rsid w:val="004823A0"/>
    <w:rsid w:val="00483445"/>
    <w:rsid w:val="00491C96"/>
    <w:rsid w:val="004A1300"/>
    <w:rsid w:val="004A23E9"/>
    <w:rsid w:val="004A7B01"/>
    <w:rsid w:val="004C2FFF"/>
    <w:rsid w:val="004C6DFB"/>
    <w:rsid w:val="004C7784"/>
    <w:rsid w:val="004D19BD"/>
    <w:rsid w:val="004E16DB"/>
    <w:rsid w:val="004E6879"/>
    <w:rsid w:val="004F0F34"/>
    <w:rsid w:val="004F538F"/>
    <w:rsid w:val="00506A18"/>
    <w:rsid w:val="00551324"/>
    <w:rsid w:val="00556F87"/>
    <w:rsid w:val="005657B2"/>
    <w:rsid w:val="00584AF7"/>
    <w:rsid w:val="005A0A24"/>
    <w:rsid w:val="005D2414"/>
    <w:rsid w:val="005F0799"/>
    <w:rsid w:val="005F3375"/>
    <w:rsid w:val="00603556"/>
    <w:rsid w:val="00606019"/>
    <w:rsid w:val="00606ADC"/>
    <w:rsid w:val="006246AE"/>
    <w:rsid w:val="00627B6E"/>
    <w:rsid w:val="0064037C"/>
    <w:rsid w:val="006409D5"/>
    <w:rsid w:val="0066109B"/>
    <w:rsid w:val="00665E97"/>
    <w:rsid w:val="00673514"/>
    <w:rsid w:val="00681855"/>
    <w:rsid w:val="006B1441"/>
    <w:rsid w:val="006B3CBB"/>
    <w:rsid w:val="006C043A"/>
    <w:rsid w:val="006C0622"/>
    <w:rsid w:val="006C5B1F"/>
    <w:rsid w:val="006E123E"/>
    <w:rsid w:val="006E67C9"/>
    <w:rsid w:val="006F3A8E"/>
    <w:rsid w:val="00700376"/>
    <w:rsid w:val="007025C2"/>
    <w:rsid w:val="00726DA4"/>
    <w:rsid w:val="007275D5"/>
    <w:rsid w:val="00727CDE"/>
    <w:rsid w:val="00733317"/>
    <w:rsid w:val="00735AE7"/>
    <w:rsid w:val="00760EBB"/>
    <w:rsid w:val="00766026"/>
    <w:rsid w:val="007717AD"/>
    <w:rsid w:val="007808F7"/>
    <w:rsid w:val="007A0279"/>
    <w:rsid w:val="007A3C0E"/>
    <w:rsid w:val="007B4CA1"/>
    <w:rsid w:val="007C1801"/>
    <w:rsid w:val="007D4B56"/>
    <w:rsid w:val="007E234F"/>
    <w:rsid w:val="007E3EF6"/>
    <w:rsid w:val="00804C31"/>
    <w:rsid w:val="00845A4C"/>
    <w:rsid w:val="00850C89"/>
    <w:rsid w:val="0085231B"/>
    <w:rsid w:val="00854CBF"/>
    <w:rsid w:val="00855B41"/>
    <w:rsid w:val="00860487"/>
    <w:rsid w:val="008710CE"/>
    <w:rsid w:val="008825EC"/>
    <w:rsid w:val="00884467"/>
    <w:rsid w:val="008857B6"/>
    <w:rsid w:val="00885F5B"/>
    <w:rsid w:val="00891F10"/>
    <w:rsid w:val="0089262E"/>
    <w:rsid w:val="008A24E0"/>
    <w:rsid w:val="008A3558"/>
    <w:rsid w:val="008A3693"/>
    <w:rsid w:val="008C18AC"/>
    <w:rsid w:val="008C301E"/>
    <w:rsid w:val="008C6C68"/>
    <w:rsid w:val="008C7849"/>
    <w:rsid w:val="008D13EC"/>
    <w:rsid w:val="008D221E"/>
    <w:rsid w:val="008D253A"/>
    <w:rsid w:val="008D2EB0"/>
    <w:rsid w:val="00907F04"/>
    <w:rsid w:val="00921833"/>
    <w:rsid w:val="00926E0B"/>
    <w:rsid w:val="00931449"/>
    <w:rsid w:val="00931FA9"/>
    <w:rsid w:val="00933020"/>
    <w:rsid w:val="009377CE"/>
    <w:rsid w:val="00952210"/>
    <w:rsid w:val="0098141E"/>
    <w:rsid w:val="009A0239"/>
    <w:rsid w:val="009A2940"/>
    <w:rsid w:val="009B3659"/>
    <w:rsid w:val="009B7C55"/>
    <w:rsid w:val="00A00816"/>
    <w:rsid w:val="00A00E9A"/>
    <w:rsid w:val="00A034A4"/>
    <w:rsid w:val="00A11028"/>
    <w:rsid w:val="00A30EEA"/>
    <w:rsid w:val="00A363E3"/>
    <w:rsid w:val="00A447B4"/>
    <w:rsid w:val="00A63867"/>
    <w:rsid w:val="00A6569F"/>
    <w:rsid w:val="00A73E31"/>
    <w:rsid w:val="00A75CE3"/>
    <w:rsid w:val="00A818FB"/>
    <w:rsid w:val="00A81C6D"/>
    <w:rsid w:val="00A86CDD"/>
    <w:rsid w:val="00AA1D91"/>
    <w:rsid w:val="00AA7068"/>
    <w:rsid w:val="00AA7ABD"/>
    <w:rsid w:val="00AB0EDD"/>
    <w:rsid w:val="00AB604E"/>
    <w:rsid w:val="00AC05D7"/>
    <w:rsid w:val="00AC6A65"/>
    <w:rsid w:val="00AF4F2E"/>
    <w:rsid w:val="00B01B1E"/>
    <w:rsid w:val="00B21599"/>
    <w:rsid w:val="00B35444"/>
    <w:rsid w:val="00B569B0"/>
    <w:rsid w:val="00B60AD0"/>
    <w:rsid w:val="00B913F9"/>
    <w:rsid w:val="00B960E0"/>
    <w:rsid w:val="00BA03CA"/>
    <w:rsid w:val="00BA0E87"/>
    <w:rsid w:val="00BA437C"/>
    <w:rsid w:val="00BC3692"/>
    <w:rsid w:val="00BC6B36"/>
    <w:rsid w:val="00BD0D5C"/>
    <w:rsid w:val="00BD2720"/>
    <w:rsid w:val="00BD6ABA"/>
    <w:rsid w:val="00BD6B6E"/>
    <w:rsid w:val="00BD7AFE"/>
    <w:rsid w:val="00BE00E8"/>
    <w:rsid w:val="00BE1E09"/>
    <w:rsid w:val="00BF44B1"/>
    <w:rsid w:val="00BF5AEA"/>
    <w:rsid w:val="00C0226C"/>
    <w:rsid w:val="00C20413"/>
    <w:rsid w:val="00C20E7B"/>
    <w:rsid w:val="00C22691"/>
    <w:rsid w:val="00C24760"/>
    <w:rsid w:val="00C33C21"/>
    <w:rsid w:val="00C34CD3"/>
    <w:rsid w:val="00C47FA0"/>
    <w:rsid w:val="00C670A5"/>
    <w:rsid w:val="00C80142"/>
    <w:rsid w:val="00C829B6"/>
    <w:rsid w:val="00CA104B"/>
    <w:rsid w:val="00CA481F"/>
    <w:rsid w:val="00CD28B4"/>
    <w:rsid w:val="00CE1FE8"/>
    <w:rsid w:val="00CE4EB1"/>
    <w:rsid w:val="00CF481B"/>
    <w:rsid w:val="00D01D24"/>
    <w:rsid w:val="00D04378"/>
    <w:rsid w:val="00D108E6"/>
    <w:rsid w:val="00D35647"/>
    <w:rsid w:val="00D62EC2"/>
    <w:rsid w:val="00D81DCC"/>
    <w:rsid w:val="00D83CA5"/>
    <w:rsid w:val="00D86329"/>
    <w:rsid w:val="00DC1CFB"/>
    <w:rsid w:val="00DC540B"/>
    <w:rsid w:val="00DC617B"/>
    <w:rsid w:val="00DD54FB"/>
    <w:rsid w:val="00DE157E"/>
    <w:rsid w:val="00DE51D1"/>
    <w:rsid w:val="00DE715D"/>
    <w:rsid w:val="00DE7726"/>
    <w:rsid w:val="00DF1F27"/>
    <w:rsid w:val="00E051BF"/>
    <w:rsid w:val="00E05C74"/>
    <w:rsid w:val="00E116B6"/>
    <w:rsid w:val="00E13093"/>
    <w:rsid w:val="00E3314D"/>
    <w:rsid w:val="00E37CD5"/>
    <w:rsid w:val="00E454EF"/>
    <w:rsid w:val="00E50ACD"/>
    <w:rsid w:val="00E52066"/>
    <w:rsid w:val="00E52518"/>
    <w:rsid w:val="00E54DF4"/>
    <w:rsid w:val="00EA24F9"/>
    <w:rsid w:val="00EA4AA9"/>
    <w:rsid w:val="00EA5635"/>
    <w:rsid w:val="00EA778A"/>
    <w:rsid w:val="00EB44BE"/>
    <w:rsid w:val="00EB4EC3"/>
    <w:rsid w:val="00EB5E29"/>
    <w:rsid w:val="00ED2D8E"/>
    <w:rsid w:val="00ED3CA1"/>
    <w:rsid w:val="00EE1AC6"/>
    <w:rsid w:val="00EF2D97"/>
    <w:rsid w:val="00EF7922"/>
    <w:rsid w:val="00F03467"/>
    <w:rsid w:val="00F12C46"/>
    <w:rsid w:val="00F30615"/>
    <w:rsid w:val="00F32788"/>
    <w:rsid w:val="00F33999"/>
    <w:rsid w:val="00F36788"/>
    <w:rsid w:val="00F411A6"/>
    <w:rsid w:val="00F43517"/>
    <w:rsid w:val="00F51D76"/>
    <w:rsid w:val="00F60673"/>
    <w:rsid w:val="00F82B9F"/>
    <w:rsid w:val="00F906C9"/>
    <w:rsid w:val="00F94392"/>
    <w:rsid w:val="00FA2515"/>
    <w:rsid w:val="00FD5964"/>
    <w:rsid w:val="00FE0E86"/>
    <w:rsid w:val="00FE588F"/>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1FA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E87"/>
    <w:pPr>
      <w:ind w:left="720"/>
      <w:contextualSpacing/>
    </w:pPr>
  </w:style>
  <w:style w:type="character" w:styleId="Hyperlink">
    <w:name w:val="Hyperlink"/>
    <w:basedOn w:val="DefaultParagraphFont"/>
    <w:uiPriority w:val="99"/>
    <w:unhideWhenUsed/>
    <w:rsid w:val="00A63867"/>
    <w:rPr>
      <w:color w:val="0563C1" w:themeColor="hyperlink"/>
      <w:u w:val="single"/>
    </w:rPr>
  </w:style>
  <w:style w:type="paragraph" w:styleId="BalloonText">
    <w:name w:val="Balloon Text"/>
    <w:basedOn w:val="Normal"/>
    <w:link w:val="BalloonTextChar"/>
    <w:uiPriority w:val="99"/>
    <w:semiHidden/>
    <w:unhideWhenUsed/>
    <w:rsid w:val="0028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67C"/>
    <w:rPr>
      <w:rFonts w:ascii="Segoe UI" w:hAnsi="Segoe UI" w:cs="Segoe UI"/>
      <w:sz w:val="18"/>
      <w:szCs w:val="18"/>
    </w:rPr>
  </w:style>
  <w:style w:type="character" w:styleId="CommentReference">
    <w:name w:val="annotation reference"/>
    <w:basedOn w:val="DefaultParagraphFont"/>
    <w:uiPriority w:val="99"/>
    <w:semiHidden/>
    <w:unhideWhenUsed/>
    <w:rsid w:val="007E3EF6"/>
    <w:rPr>
      <w:sz w:val="16"/>
      <w:szCs w:val="16"/>
    </w:rPr>
  </w:style>
  <w:style w:type="paragraph" w:styleId="CommentText">
    <w:name w:val="annotation text"/>
    <w:basedOn w:val="Normal"/>
    <w:link w:val="CommentTextChar"/>
    <w:uiPriority w:val="99"/>
    <w:semiHidden/>
    <w:unhideWhenUsed/>
    <w:rsid w:val="007E3EF6"/>
    <w:pPr>
      <w:spacing w:line="240" w:lineRule="auto"/>
    </w:pPr>
    <w:rPr>
      <w:sz w:val="20"/>
      <w:szCs w:val="20"/>
    </w:rPr>
  </w:style>
  <w:style w:type="character" w:customStyle="1" w:styleId="CommentTextChar">
    <w:name w:val="Comment Text Char"/>
    <w:basedOn w:val="DefaultParagraphFont"/>
    <w:link w:val="CommentText"/>
    <w:uiPriority w:val="99"/>
    <w:semiHidden/>
    <w:rsid w:val="007E3EF6"/>
    <w:rPr>
      <w:sz w:val="20"/>
      <w:szCs w:val="20"/>
    </w:rPr>
  </w:style>
  <w:style w:type="paragraph" w:styleId="CommentSubject">
    <w:name w:val="annotation subject"/>
    <w:basedOn w:val="CommentText"/>
    <w:next w:val="CommentText"/>
    <w:link w:val="CommentSubjectChar"/>
    <w:uiPriority w:val="99"/>
    <w:semiHidden/>
    <w:unhideWhenUsed/>
    <w:rsid w:val="007E3EF6"/>
    <w:rPr>
      <w:b/>
      <w:bCs/>
    </w:rPr>
  </w:style>
  <w:style w:type="character" w:customStyle="1" w:styleId="CommentSubjectChar">
    <w:name w:val="Comment Subject Char"/>
    <w:basedOn w:val="CommentTextChar"/>
    <w:link w:val="CommentSubject"/>
    <w:uiPriority w:val="99"/>
    <w:semiHidden/>
    <w:rsid w:val="007E3EF6"/>
    <w:rPr>
      <w:b/>
      <w:bCs/>
      <w:sz w:val="20"/>
      <w:szCs w:val="20"/>
    </w:rPr>
  </w:style>
  <w:style w:type="paragraph" w:styleId="NormalWeb">
    <w:name w:val="Normal (Web)"/>
    <w:basedOn w:val="Normal"/>
    <w:uiPriority w:val="99"/>
    <w:semiHidden/>
    <w:unhideWhenUsed/>
    <w:rsid w:val="000B54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2788"/>
    <w:rPr>
      <w:color w:val="954F72" w:themeColor="followedHyperlink"/>
      <w:u w:val="single"/>
    </w:rPr>
  </w:style>
  <w:style w:type="paragraph" w:styleId="Header">
    <w:name w:val="header"/>
    <w:basedOn w:val="Normal"/>
    <w:link w:val="HeaderChar"/>
    <w:uiPriority w:val="99"/>
    <w:unhideWhenUsed/>
    <w:rsid w:val="009A0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239"/>
  </w:style>
  <w:style w:type="paragraph" w:styleId="Footer">
    <w:name w:val="footer"/>
    <w:basedOn w:val="Normal"/>
    <w:link w:val="FooterChar"/>
    <w:uiPriority w:val="99"/>
    <w:unhideWhenUsed/>
    <w:rsid w:val="009A0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239"/>
  </w:style>
  <w:style w:type="paragraph" w:customStyle="1" w:styleId="xmsonormal">
    <w:name w:val="xmsonormal"/>
    <w:basedOn w:val="Normal"/>
    <w:rsid w:val="00FF6F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9662">
      <w:bodyDiv w:val="1"/>
      <w:marLeft w:val="0"/>
      <w:marRight w:val="0"/>
      <w:marTop w:val="0"/>
      <w:marBottom w:val="0"/>
      <w:divBdr>
        <w:top w:val="none" w:sz="0" w:space="0" w:color="auto"/>
        <w:left w:val="none" w:sz="0" w:space="0" w:color="auto"/>
        <w:bottom w:val="none" w:sz="0" w:space="0" w:color="auto"/>
        <w:right w:val="none" w:sz="0" w:space="0" w:color="auto"/>
      </w:divBdr>
    </w:div>
    <w:div w:id="717242010">
      <w:bodyDiv w:val="1"/>
      <w:marLeft w:val="0"/>
      <w:marRight w:val="0"/>
      <w:marTop w:val="0"/>
      <w:marBottom w:val="0"/>
      <w:divBdr>
        <w:top w:val="none" w:sz="0" w:space="0" w:color="auto"/>
        <w:left w:val="none" w:sz="0" w:space="0" w:color="auto"/>
        <w:bottom w:val="none" w:sz="0" w:space="0" w:color="auto"/>
        <w:right w:val="none" w:sz="0" w:space="0" w:color="auto"/>
      </w:divBdr>
    </w:div>
    <w:div w:id="1717394271">
      <w:bodyDiv w:val="1"/>
      <w:marLeft w:val="0"/>
      <w:marRight w:val="0"/>
      <w:marTop w:val="0"/>
      <w:marBottom w:val="0"/>
      <w:divBdr>
        <w:top w:val="none" w:sz="0" w:space="0" w:color="auto"/>
        <w:left w:val="none" w:sz="0" w:space="0" w:color="auto"/>
        <w:bottom w:val="none" w:sz="0" w:space="0" w:color="auto"/>
        <w:right w:val="none" w:sz="0" w:space="0" w:color="auto"/>
      </w:divBdr>
    </w:div>
    <w:div w:id="1881239818">
      <w:bodyDiv w:val="1"/>
      <w:marLeft w:val="0"/>
      <w:marRight w:val="0"/>
      <w:marTop w:val="0"/>
      <w:marBottom w:val="0"/>
      <w:divBdr>
        <w:top w:val="none" w:sz="0" w:space="0" w:color="auto"/>
        <w:left w:val="none" w:sz="0" w:space="0" w:color="auto"/>
        <w:bottom w:val="none" w:sz="0" w:space="0" w:color="auto"/>
        <w:right w:val="none" w:sz="0" w:space="0" w:color="auto"/>
      </w:divBdr>
    </w:div>
    <w:div w:id="1922834131">
      <w:bodyDiv w:val="1"/>
      <w:marLeft w:val="0"/>
      <w:marRight w:val="0"/>
      <w:marTop w:val="0"/>
      <w:marBottom w:val="0"/>
      <w:divBdr>
        <w:top w:val="none" w:sz="0" w:space="0" w:color="auto"/>
        <w:left w:val="none" w:sz="0" w:space="0" w:color="auto"/>
        <w:bottom w:val="none" w:sz="0" w:space="0" w:color="auto"/>
        <w:right w:val="none" w:sz="0" w:space="0" w:color="auto"/>
      </w:divBdr>
    </w:div>
    <w:div w:id="2007779606">
      <w:bodyDiv w:val="1"/>
      <w:marLeft w:val="0"/>
      <w:marRight w:val="0"/>
      <w:marTop w:val="0"/>
      <w:marBottom w:val="0"/>
      <w:divBdr>
        <w:top w:val="none" w:sz="0" w:space="0" w:color="auto"/>
        <w:left w:val="none" w:sz="0" w:space="0" w:color="auto"/>
        <w:bottom w:val="none" w:sz="0" w:space="0" w:color="auto"/>
        <w:right w:val="none" w:sz="0" w:space="0" w:color="auto"/>
      </w:divBdr>
    </w:div>
    <w:div w:id="20761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jrosado@watermelon.org" TargetMode="External"/><Relationship Id="rId10" Type="http://schemas.openxmlformats.org/officeDocument/2006/relationships/hyperlink" Target="http://www.watermelon.org.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189C-1C99-F844-99C4-A65A2393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Gropp</dc:creator>
  <cp:keywords/>
  <dc:description/>
  <cp:lastModifiedBy>Juliemar Rosado</cp:lastModifiedBy>
  <cp:revision>3</cp:revision>
  <cp:lastPrinted>2014-05-21T14:17:00Z</cp:lastPrinted>
  <dcterms:created xsi:type="dcterms:W3CDTF">2019-10-08T14:40:00Z</dcterms:created>
  <dcterms:modified xsi:type="dcterms:W3CDTF">2019-10-08T19:30:00Z</dcterms:modified>
</cp:coreProperties>
</file>